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EB" w:rsidRPr="0069299E" w:rsidRDefault="00A26BFD" w:rsidP="00022489">
      <w:pPr>
        <w:spacing w:before="80"/>
        <w:jc w:val="center"/>
        <w:rPr>
          <w:rFonts w:asciiTheme="minorHAnsi" w:hAnsiTheme="minorHAnsi"/>
          <w:b/>
          <w:color w:val="000000"/>
          <w:sz w:val="36"/>
          <w:szCs w:val="36"/>
        </w:rPr>
      </w:pPr>
      <w:r>
        <w:rPr>
          <w:rFonts w:asciiTheme="minorHAnsi" w:hAnsiTheme="minorHAnsi"/>
          <w:b/>
          <w:color w:val="000000"/>
          <w:sz w:val="36"/>
          <w:szCs w:val="36"/>
        </w:rPr>
        <w:t xml:space="preserve">DRAFT -- </w:t>
      </w:r>
      <w:r w:rsidR="006372EB" w:rsidRPr="0069299E">
        <w:rPr>
          <w:rFonts w:asciiTheme="minorHAnsi" w:hAnsiTheme="minorHAnsi"/>
          <w:b/>
          <w:color w:val="000000"/>
          <w:sz w:val="36"/>
          <w:szCs w:val="36"/>
        </w:rPr>
        <w:t>COMMUNITY PLANNING MONTH</w:t>
      </w:r>
      <w:r w:rsidR="00EA18DC" w:rsidRPr="0069299E">
        <w:rPr>
          <w:rFonts w:asciiTheme="minorHAnsi" w:hAnsiTheme="minorHAnsi"/>
          <w:b/>
          <w:color w:val="000000"/>
          <w:sz w:val="36"/>
          <w:szCs w:val="36"/>
        </w:rPr>
        <w:t xml:space="preserve"> </w:t>
      </w:r>
      <w:r w:rsidR="006372EB" w:rsidRPr="0069299E">
        <w:rPr>
          <w:rFonts w:asciiTheme="minorHAnsi" w:hAnsiTheme="minorHAnsi"/>
          <w:b/>
          <w:color w:val="000000"/>
          <w:sz w:val="36"/>
          <w:szCs w:val="36"/>
        </w:rPr>
        <w:t xml:space="preserve">PROCLAMATION </w:t>
      </w:r>
    </w:p>
    <w:p w:rsidR="006372EB" w:rsidRPr="0069299E" w:rsidRDefault="006372EB" w:rsidP="00022489">
      <w:pPr>
        <w:ind w:right="-180"/>
        <w:rPr>
          <w:rFonts w:asciiTheme="minorHAnsi" w:hAnsiTheme="minorHAnsi" w:cs="GoudyOlSt BT"/>
          <w:color w:val="000000"/>
          <w:sz w:val="18"/>
        </w:rPr>
      </w:pPr>
      <w:r w:rsidRPr="0069299E">
        <w:rPr>
          <w:rFonts w:asciiTheme="minorHAnsi" w:hAnsiTheme="minorHAnsi" w:cs="GoudyOlSt BT"/>
          <w:b/>
          <w:bCs/>
          <w:color w:val="000000"/>
          <w:sz w:val="18"/>
        </w:rPr>
        <w:t xml:space="preserve"> </w:t>
      </w:r>
    </w:p>
    <w:p w:rsidR="006372EB" w:rsidRPr="00022489" w:rsidRDefault="006372EB" w:rsidP="00022489">
      <w:pPr>
        <w:ind w:right="-180"/>
        <w:rPr>
          <w:rFonts w:asciiTheme="minorHAnsi" w:hAnsiTheme="minorHAnsi" w:cs="GoudyOlSt BT"/>
          <w:color w:val="000000"/>
        </w:rPr>
      </w:pPr>
      <w:r w:rsidRPr="00022489">
        <w:rPr>
          <w:rFonts w:asciiTheme="minorHAnsi" w:hAnsiTheme="minorHAnsi" w:cs="GoudyOlSt BT"/>
          <w:b/>
          <w:bCs/>
          <w:color w:val="000000"/>
        </w:rPr>
        <w:t>WHEREAS</w:t>
      </w:r>
      <w:r w:rsidRPr="00022489">
        <w:rPr>
          <w:rFonts w:asciiTheme="minorHAnsi" w:hAnsiTheme="minorHAnsi" w:cs="GoudyOlSt BT"/>
          <w:color w:val="000000"/>
        </w:rPr>
        <w:t xml:space="preserve">, change is constant and affects all cities, towns, suburbs, counties, boroughs, townships, rural areas, and other places; and  </w:t>
      </w:r>
    </w:p>
    <w:p w:rsidR="006372EB" w:rsidRPr="0069299E" w:rsidRDefault="006372EB" w:rsidP="00022489">
      <w:pPr>
        <w:ind w:right="-180"/>
        <w:rPr>
          <w:rFonts w:asciiTheme="minorHAnsi" w:hAnsiTheme="minorHAnsi" w:cs="GoudyOlSt BT"/>
          <w:color w:val="000000"/>
          <w:sz w:val="18"/>
        </w:rPr>
      </w:pPr>
    </w:p>
    <w:p w:rsidR="006372EB" w:rsidRPr="00022489" w:rsidRDefault="006372EB" w:rsidP="00022489">
      <w:pPr>
        <w:ind w:right="-180"/>
        <w:rPr>
          <w:rFonts w:asciiTheme="minorHAnsi" w:hAnsiTheme="minorHAnsi" w:cs="GoudyOlSt BT"/>
          <w:color w:val="303030"/>
        </w:rPr>
      </w:pPr>
      <w:r w:rsidRPr="00022489">
        <w:rPr>
          <w:rFonts w:asciiTheme="minorHAnsi" w:hAnsiTheme="minorHAnsi" w:cs="GoudyOlSt BT"/>
          <w:b/>
          <w:bCs/>
          <w:color w:val="303030"/>
        </w:rPr>
        <w:t>WHEREAS,</w:t>
      </w:r>
      <w:r w:rsidRPr="00022489">
        <w:rPr>
          <w:rFonts w:asciiTheme="minorHAnsi" w:hAnsiTheme="minorHAnsi" w:cs="GoudyOlSt BT"/>
          <w:color w:val="303030"/>
        </w:rPr>
        <w:t xml:space="preserve"> community planning and plans can help manage this change in a way that provides better choices for how people work and live; and </w:t>
      </w:r>
    </w:p>
    <w:p w:rsidR="006372EB" w:rsidRPr="0069299E" w:rsidRDefault="006372EB" w:rsidP="00022489">
      <w:pPr>
        <w:ind w:right="-180"/>
        <w:rPr>
          <w:rFonts w:asciiTheme="minorHAnsi" w:hAnsiTheme="minorHAnsi" w:cs="GoudyOlSt BT"/>
          <w:color w:val="303030"/>
          <w:sz w:val="18"/>
        </w:rPr>
      </w:pPr>
    </w:p>
    <w:p w:rsidR="003E5357" w:rsidRDefault="003E5357" w:rsidP="003E5357">
      <w:pPr>
        <w:ind w:right="-180"/>
        <w:rPr>
          <w:rFonts w:asciiTheme="minorHAnsi" w:hAnsiTheme="minorHAnsi" w:cs="GoudyOlSt BT"/>
          <w:color w:val="303030"/>
        </w:rPr>
      </w:pPr>
      <w:r w:rsidRPr="00022489">
        <w:rPr>
          <w:rFonts w:asciiTheme="minorHAnsi" w:hAnsiTheme="minorHAnsi" w:cs="GoudyOlSt BT"/>
          <w:b/>
          <w:bCs/>
          <w:color w:val="303030"/>
        </w:rPr>
        <w:t>WHEREAS,</w:t>
      </w:r>
      <w:r w:rsidRPr="00022489">
        <w:rPr>
          <w:rFonts w:asciiTheme="minorHAnsi" w:hAnsiTheme="minorHAnsi" w:cs="GoudyOlSt BT"/>
          <w:color w:val="303030"/>
        </w:rPr>
        <w:t xml:space="preserve"> the full benefits of planning requires public officials and citizens who understand, support, and demand excellence in planning and plan implementation;</w:t>
      </w:r>
      <w:r>
        <w:rPr>
          <w:rFonts w:asciiTheme="minorHAnsi" w:hAnsiTheme="minorHAnsi" w:cs="GoudyOlSt BT"/>
          <w:color w:val="303030"/>
        </w:rPr>
        <w:t xml:space="preserve"> and</w:t>
      </w:r>
      <w:r w:rsidRPr="00022489">
        <w:rPr>
          <w:rFonts w:asciiTheme="minorHAnsi" w:hAnsiTheme="minorHAnsi" w:cs="GoudyOlSt BT"/>
          <w:color w:val="303030"/>
        </w:rPr>
        <w:t xml:space="preserve"> </w:t>
      </w:r>
    </w:p>
    <w:p w:rsidR="003E5357" w:rsidRPr="0069299E" w:rsidRDefault="003E5357" w:rsidP="003E5357">
      <w:pPr>
        <w:ind w:right="-180"/>
        <w:rPr>
          <w:rFonts w:asciiTheme="minorHAnsi" w:hAnsiTheme="minorHAnsi" w:cs="GoudyOlSt BT"/>
          <w:color w:val="303030"/>
          <w:sz w:val="18"/>
        </w:rPr>
      </w:pPr>
    </w:p>
    <w:p w:rsidR="006372EB" w:rsidRPr="00022489" w:rsidRDefault="006372EB" w:rsidP="00022489">
      <w:pPr>
        <w:ind w:right="-180"/>
        <w:rPr>
          <w:rFonts w:asciiTheme="minorHAnsi" w:hAnsiTheme="minorHAnsi" w:cs="GoudyOlSt BT"/>
          <w:color w:val="303030"/>
        </w:rPr>
      </w:pPr>
      <w:r w:rsidRPr="00022489">
        <w:rPr>
          <w:rFonts w:asciiTheme="minorHAnsi" w:hAnsiTheme="minorHAnsi" w:cs="GoudyOlSt BT"/>
          <w:b/>
          <w:bCs/>
          <w:color w:val="303030"/>
        </w:rPr>
        <w:t xml:space="preserve">WHEREAS, </w:t>
      </w:r>
      <w:r w:rsidRPr="00022489">
        <w:rPr>
          <w:rFonts w:asciiTheme="minorHAnsi" w:hAnsiTheme="minorHAnsi" w:cs="GoudyOlSt BT"/>
          <w:color w:val="303030"/>
        </w:rPr>
        <w:t xml:space="preserve">community planning provides an opportunity for all residents to be meaningfully involved in making choices that determine the future of their community; and    </w:t>
      </w:r>
    </w:p>
    <w:p w:rsidR="006372EB" w:rsidRPr="0069299E" w:rsidRDefault="006372EB" w:rsidP="00022489">
      <w:pPr>
        <w:ind w:right="-180"/>
        <w:rPr>
          <w:rFonts w:asciiTheme="minorHAnsi" w:hAnsiTheme="minorHAnsi" w:cs="GoudyOlSt BT"/>
          <w:color w:val="303030"/>
          <w:sz w:val="18"/>
        </w:rPr>
      </w:pPr>
    </w:p>
    <w:p w:rsidR="00EA18DC" w:rsidRPr="0069299E" w:rsidRDefault="00EA18DC" w:rsidP="00022489">
      <w:pPr>
        <w:ind w:right="-180"/>
        <w:rPr>
          <w:rFonts w:asciiTheme="minorHAnsi" w:hAnsiTheme="minorHAnsi" w:cs="GoudyOlSt BT"/>
          <w:color w:val="303030"/>
        </w:rPr>
      </w:pPr>
      <w:r w:rsidRPr="0069299E">
        <w:rPr>
          <w:rFonts w:asciiTheme="minorHAnsi" w:hAnsiTheme="minorHAnsi" w:cs="GoudyOlSt BT"/>
          <w:b/>
          <w:color w:val="303030"/>
        </w:rPr>
        <w:t xml:space="preserve">WHEREAS, </w:t>
      </w:r>
      <w:r w:rsidRPr="0069299E">
        <w:rPr>
          <w:rFonts w:asciiTheme="minorHAnsi" w:hAnsiTheme="minorHAnsi" w:cs="GoudyOlSt BT"/>
          <w:color w:val="303030"/>
        </w:rPr>
        <w:t>community planning has a long history in Pennsylvania, dating to William Penn’s plan for Philadelphia, and</w:t>
      </w:r>
    </w:p>
    <w:p w:rsidR="00EA18DC" w:rsidRPr="0069299E" w:rsidRDefault="00EA18DC" w:rsidP="00022489">
      <w:pPr>
        <w:ind w:right="-180"/>
        <w:rPr>
          <w:rFonts w:asciiTheme="minorHAnsi" w:hAnsiTheme="minorHAnsi" w:cs="GoudyOlSt BT"/>
          <w:b/>
          <w:color w:val="303030"/>
          <w:sz w:val="18"/>
        </w:rPr>
      </w:pPr>
    </w:p>
    <w:p w:rsidR="006372EB" w:rsidRPr="0069299E" w:rsidRDefault="00EA18DC" w:rsidP="00EA18DC">
      <w:pPr>
        <w:ind w:right="-180"/>
        <w:rPr>
          <w:rFonts w:asciiTheme="minorHAnsi" w:hAnsiTheme="minorHAnsi" w:cs="GoudyOlSt BT"/>
          <w:color w:val="303030"/>
        </w:rPr>
      </w:pPr>
      <w:r w:rsidRPr="0069299E">
        <w:rPr>
          <w:rFonts w:asciiTheme="minorHAnsi" w:hAnsiTheme="minorHAnsi" w:cs="GoudyOlSt BT"/>
          <w:b/>
          <w:color w:val="303030"/>
        </w:rPr>
        <w:t xml:space="preserve">WHEREAS, </w:t>
      </w:r>
      <w:r w:rsidRPr="0069299E">
        <w:rPr>
          <w:rFonts w:asciiTheme="minorHAnsi" w:hAnsiTheme="minorHAnsi" w:cs="GoudyOlSt BT"/>
          <w:color w:val="303030"/>
        </w:rPr>
        <w:t>over 10,000 citizens serve on municipal planning commissions in Pennsylvania, working with public and private sector professional planners</w:t>
      </w:r>
      <w:r w:rsidR="003E5357" w:rsidRPr="0069299E">
        <w:rPr>
          <w:rFonts w:asciiTheme="minorHAnsi" w:hAnsiTheme="minorHAnsi" w:cs="GoudyOlSt BT"/>
          <w:color w:val="303030"/>
        </w:rPr>
        <w:t>,</w:t>
      </w:r>
      <w:r w:rsidRPr="0069299E">
        <w:rPr>
          <w:rFonts w:asciiTheme="minorHAnsi" w:hAnsiTheme="minorHAnsi" w:cs="GoudyOlSt BT"/>
          <w:color w:val="303030"/>
        </w:rPr>
        <w:t xml:space="preserve"> to enhance the quality of life in our communities, </w:t>
      </w:r>
      <w:r w:rsidR="006372EB" w:rsidRPr="0069299E">
        <w:rPr>
          <w:rFonts w:asciiTheme="minorHAnsi" w:hAnsiTheme="minorHAnsi" w:cs="GoudyOlSt BT"/>
          <w:color w:val="303030"/>
        </w:rPr>
        <w:t xml:space="preserve">and  </w:t>
      </w:r>
    </w:p>
    <w:p w:rsidR="006C00AC" w:rsidRPr="0069299E" w:rsidRDefault="006C00AC" w:rsidP="00EA18DC">
      <w:pPr>
        <w:ind w:right="-180"/>
        <w:rPr>
          <w:rFonts w:asciiTheme="minorHAnsi" w:hAnsiTheme="minorHAnsi" w:cs="GoudyOlSt BT"/>
          <w:b/>
          <w:color w:val="303030"/>
          <w:sz w:val="18"/>
        </w:rPr>
      </w:pPr>
    </w:p>
    <w:p w:rsidR="006C00AC" w:rsidRPr="0069299E" w:rsidRDefault="006C00AC" w:rsidP="00EA18DC">
      <w:pPr>
        <w:ind w:right="-180"/>
        <w:rPr>
          <w:rFonts w:asciiTheme="minorHAnsi" w:hAnsiTheme="minorHAnsi" w:cs="GoudyOlSt BT"/>
          <w:color w:val="303030"/>
        </w:rPr>
      </w:pPr>
      <w:r w:rsidRPr="0069299E">
        <w:rPr>
          <w:rFonts w:asciiTheme="minorHAnsi" w:hAnsiTheme="minorHAnsi" w:cs="GoudyOlSt BT"/>
          <w:b/>
          <w:color w:val="303030"/>
        </w:rPr>
        <w:t xml:space="preserve">WHEREAS, </w:t>
      </w:r>
      <w:r w:rsidRPr="0069299E">
        <w:rPr>
          <w:rFonts w:asciiTheme="minorHAnsi" w:hAnsiTheme="minorHAnsi" w:cs="GoudyOlSt BT"/>
          <w:color w:val="303030"/>
        </w:rPr>
        <w:t xml:space="preserve">the Pennsylvania Chapter of the American Planning Association (APA-PA) is holding its annual statewide conference in the State College </w:t>
      </w:r>
      <w:r w:rsidR="003E5357" w:rsidRPr="0069299E">
        <w:rPr>
          <w:rFonts w:asciiTheme="minorHAnsi" w:hAnsiTheme="minorHAnsi" w:cs="GoudyOlSt BT"/>
          <w:color w:val="303030"/>
        </w:rPr>
        <w:t>region</w:t>
      </w:r>
      <w:r w:rsidRPr="0069299E">
        <w:rPr>
          <w:rFonts w:asciiTheme="minorHAnsi" w:hAnsiTheme="minorHAnsi" w:cs="GoudyOlSt BT"/>
          <w:color w:val="303030"/>
        </w:rPr>
        <w:t xml:space="preserve"> on October 22</w:t>
      </w:r>
      <w:r w:rsidRPr="0069299E">
        <w:rPr>
          <w:rFonts w:asciiTheme="minorHAnsi" w:hAnsiTheme="minorHAnsi" w:cs="GoudyOlSt BT"/>
          <w:color w:val="303030"/>
          <w:vertAlign w:val="superscript"/>
        </w:rPr>
        <w:t>nd</w:t>
      </w:r>
      <w:r w:rsidRPr="0069299E">
        <w:rPr>
          <w:rFonts w:asciiTheme="minorHAnsi" w:hAnsiTheme="minorHAnsi" w:cs="GoudyOlSt BT"/>
          <w:color w:val="303030"/>
        </w:rPr>
        <w:t xml:space="preserve"> – 24</w:t>
      </w:r>
      <w:r w:rsidRPr="0069299E">
        <w:rPr>
          <w:rFonts w:asciiTheme="minorHAnsi" w:hAnsiTheme="minorHAnsi" w:cs="GoudyOlSt BT"/>
          <w:color w:val="303030"/>
          <w:vertAlign w:val="superscript"/>
        </w:rPr>
        <w:t>th</w:t>
      </w:r>
      <w:r w:rsidR="00032A5B" w:rsidRPr="0069299E">
        <w:rPr>
          <w:rFonts w:asciiTheme="minorHAnsi" w:hAnsiTheme="minorHAnsi" w:cs="GoudyOlSt BT"/>
          <w:color w:val="303030"/>
        </w:rPr>
        <w:t>,</w:t>
      </w:r>
      <w:r w:rsidRPr="0069299E">
        <w:rPr>
          <w:rFonts w:asciiTheme="minorHAnsi" w:hAnsiTheme="minorHAnsi" w:cs="GoudyOlSt BT"/>
          <w:color w:val="303030"/>
        </w:rPr>
        <w:t xml:space="preserve"> </w:t>
      </w:r>
      <w:r w:rsidR="00032A5B" w:rsidRPr="0069299E">
        <w:rPr>
          <w:rFonts w:asciiTheme="minorHAnsi" w:hAnsiTheme="minorHAnsi" w:cs="GoudyOlSt BT"/>
          <w:color w:val="303030"/>
        </w:rPr>
        <w:t>and</w:t>
      </w:r>
    </w:p>
    <w:p w:rsidR="00EA18DC" w:rsidRPr="0069299E" w:rsidRDefault="00EA18DC" w:rsidP="00EA18DC">
      <w:pPr>
        <w:ind w:right="-180"/>
        <w:rPr>
          <w:rFonts w:asciiTheme="minorHAnsi" w:hAnsiTheme="minorHAnsi" w:cs="GoudyOlSt BT"/>
          <w:b/>
          <w:i/>
          <w:color w:val="303030"/>
          <w:sz w:val="18"/>
        </w:rPr>
      </w:pPr>
    </w:p>
    <w:p w:rsidR="00EA18DC" w:rsidRPr="00EA18DC" w:rsidRDefault="00EA18DC" w:rsidP="00EA18DC">
      <w:pPr>
        <w:ind w:right="-180"/>
        <w:rPr>
          <w:rFonts w:asciiTheme="minorHAnsi" w:hAnsiTheme="minorHAnsi" w:cs="GoudyOlSt BT"/>
          <w:b/>
          <w:i/>
          <w:color w:val="303030"/>
        </w:rPr>
      </w:pPr>
      <w:r w:rsidRPr="00EA18DC">
        <w:rPr>
          <w:rFonts w:asciiTheme="minorHAnsi" w:hAnsiTheme="minorHAnsi" w:cs="GoudyOlSt BT"/>
          <w:b/>
          <w:i/>
          <w:color w:val="303030"/>
        </w:rPr>
        <w:t xml:space="preserve">WHEREAS, -- </w:t>
      </w:r>
      <w:r w:rsidR="006C00AC">
        <w:rPr>
          <w:rFonts w:asciiTheme="minorHAnsi" w:hAnsiTheme="minorHAnsi" w:cs="GoudyOlSt BT"/>
          <w:b/>
          <w:i/>
          <w:color w:val="303030"/>
        </w:rPr>
        <w:t xml:space="preserve">OPTIONAL: </w:t>
      </w:r>
      <w:r w:rsidRPr="00EA18DC">
        <w:rPr>
          <w:rFonts w:asciiTheme="minorHAnsi" w:hAnsiTheme="minorHAnsi" w:cs="GoudyOlSt BT"/>
          <w:b/>
          <w:i/>
          <w:color w:val="303030"/>
        </w:rPr>
        <w:t xml:space="preserve">insert clause about planning in your community here </w:t>
      </w:r>
      <w:r w:rsidR="0069299E">
        <w:rPr>
          <w:rFonts w:asciiTheme="minorHAnsi" w:hAnsiTheme="minorHAnsi" w:cs="GoudyOlSt BT"/>
          <w:b/>
          <w:i/>
          <w:color w:val="303030"/>
        </w:rPr>
        <w:t xml:space="preserve">(or delete before adoption) </w:t>
      </w:r>
      <w:r w:rsidRPr="00EA18DC">
        <w:rPr>
          <w:rFonts w:asciiTheme="minorHAnsi" w:hAnsiTheme="minorHAnsi" w:cs="GoudyOlSt BT"/>
          <w:b/>
          <w:i/>
          <w:color w:val="303030"/>
        </w:rPr>
        <w:t>--</w:t>
      </w:r>
    </w:p>
    <w:p w:rsidR="006372EB" w:rsidRPr="0069299E" w:rsidRDefault="006372EB" w:rsidP="00022489">
      <w:pPr>
        <w:ind w:right="-180"/>
        <w:rPr>
          <w:rFonts w:asciiTheme="minorHAnsi" w:hAnsiTheme="minorHAnsi" w:cs="GoudyOlSt BT"/>
          <w:color w:val="000000"/>
          <w:sz w:val="18"/>
        </w:rPr>
      </w:pPr>
    </w:p>
    <w:p w:rsidR="006372EB" w:rsidRPr="00022489" w:rsidRDefault="006372EB" w:rsidP="00022489">
      <w:pPr>
        <w:ind w:right="-180"/>
        <w:rPr>
          <w:rFonts w:asciiTheme="minorHAnsi" w:hAnsiTheme="minorHAnsi" w:cs="GoudyOlSt BT"/>
          <w:color w:val="000000"/>
        </w:rPr>
      </w:pPr>
      <w:r w:rsidRPr="00022489">
        <w:rPr>
          <w:rFonts w:asciiTheme="minorHAnsi" w:hAnsiTheme="minorHAnsi" w:cs="GoudyOlSt BT"/>
          <w:b/>
          <w:bCs/>
          <w:color w:val="000000"/>
        </w:rPr>
        <w:t>WHEREAS</w:t>
      </w:r>
      <w:r w:rsidRPr="00022489">
        <w:rPr>
          <w:rFonts w:asciiTheme="minorHAnsi" w:hAnsiTheme="minorHAnsi" w:cs="GoudyOlSt BT"/>
          <w:color w:val="000000"/>
        </w:rPr>
        <w:t xml:space="preserve">, the month of October is designated as National Community Planning Month throughout the </w:t>
      </w:r>
      <w:smartTag w:uri="urn:schemas-microsoft-com:office:smarttags" w:element="place">
        <w:smartTag w:uri="urn:schemas-microsoft-com:office:smarttags" w:element="country-region">
          <w:r w:rsidRPr="00022489">
            <w:rPr>
              <w:rFonts w:asciiTheme="minorHAnsi" w:hAnsiTheme="minorHAnsi" w:cs="GoudyOlSt BT"/>
              <w:color w:val="000000"/>
            </w:rPr>
            <w:t>United States of America</w:t>
          </w:r>
        </w:smartTag>
      </w:smartTag>
      <w:r w:rsidRPr="00022489">
        <w:rPr>
          <w:rFonts w:asciiTheme="minorHAnsi" w:hAnsiTheme="minorHAnsi" w:cs="GoudyOlSt BT"/>
          <w:color w:val="000000"/>
        </w:rPr>
        <w:t xml:space="preserve"> and its territories, and  </w:t>
      </w:r>
    </w:p>
    <w:p w:rsidR="006372EB" w:rsidRPr="0069299E" w:rsidRDefault="006372EB" w:rsidP="00022489">
      <w:pPr>
        <w:ind w:right="-180"/>
        <w:rPr>
          <w:rFonts w:asciiTheme="minorHAnsi" w:hAnsiTheme="minorHAnsi" w:cs="GoudyOlSt BT"/>
          <w:color w:val="000000"/>
          <w:sz w:val="18"/>
        </w:rPr>
      </w:pPr>
    </w:p>
    <w:p w:rsidR="006372EB" w:rsidRPr="00022489" w:rsidRDefault="006372EB" w:rsidP="00022489">
      <w:pPr>
        <w:ind w:right="-180"/>
        <w:rPr>
          <w:rFonts w:asciiTheme="minorHAnsi" w:hAnsiTheme="minorHAnsi" w:cs="GoudyOlSt BT"/>
          <w:color w:val="000000"/>
        </w:rPr>
      </w:pPr>
      <w:r w:rsidRPr="00022489">
        <w:rPr>
          <w:rFonts w:asciiTheme="minorHAnsi" w:hAnsiTheme="minorHAnsi" w:cs="GoudyOlSt BT"/>
          <w:b/>
          <w:bCs/>
          <w:color w:val="000000"/>
        </w:rPr>
        <w:t>WHEREAS</w:t>
      </w:r>
      <w:r w:rsidRPr="00022489">
        <w:rPr>
          <w:rFonts w:asciiTheme="minorHAnsi" w:hAnsiTheme="minorHAnsi" w:cs="GoudyOlSt BT"/>
          <w:color w:val="000000"/>
        </w:rPr>
        <w:t xml:space="preserve">, The American Planning Association and its professional institute, the American Institute of Certified Planners, endorse National Community Planning Month as an opportunity to highlight the contributions sound planning and plan implementation make to the quality of our </w:t>
      </w:r>
      <w:r w:rsidR="00935E00">
        <w:rPr>
          <w:rFonts w:asciiTheme="minorHAnsi" w:hAnsiTheme="minorHAnsi" w:cs="GoudyOlSt BT"/>
          <w:color w:val="000000"/>
        </w:rPr>
        <w:t>communities</w:t>
      </w:r>
      <w:r w:rsidRPr="00022489">
        <w:rPr>
          <w:rFonts w:asciiTheme="minorHAnsi" w:hAnsiTheme="minorHAnsi" w:cs="GoudyOlSt BT"/>
          <w:color w:val="000000"/>
        </w:rPr>
        <w:t xml:space="preserve"> and environment; and </w:t>
      </w:r>
    </w:p>
    <w:p w:rsidR="006372EB" w:rsidRPr="0069299E" w:rsidRDefault="006372EB" w:rsidP="00022489">
      <w:pPr>
        <w:ind w:right="-180"/>
        <w:rPr>
          <w:rFonts w:asciiTheme="minorHAnsi" w:hAnsiTheme="minorHAnsi" w:cs="GoudyOlSt BT"/>
          <w:color w:val="000000"/>
          <w:sz w:val="18"/>
        </w:rPr>
      </w:pPr>
      <w:r w:rsidRPr="0069299E">
        <w:rPr>
          <w:rFonts w:asciiTheme="minorHAnsi" w:hAnsiTheme="minorHAnsi" w:cs="GoudyOlSt BT"/>
          <w:color w:val="000000"/>
          <w:sz w:val="18"/>
        </w:rPr>
        <w:t xml:space="preserve"> </w:t>
      </w:r>
    </w:p>
    <w:p w:rsidR="006372EB" w:rsidRPr="00022489" w:rsidRDefault="006372EB" w:rsidP="00022489">
      <w:pPr>
        <w:ind w:right="-180"/>
        <w:rPr>
          <w:rFonts w:asciiTheme="minorHAnsi" w:hAnsiTheme="minorHAnsi" w:cs="GoudyOlSt BT"/>
          <w:color w:val="000000"/>
        </w:rPr>
      </w:pPr>
      <w:r w:rsidRPr="00022489">
        <w:rPr>
          <w:rFonts w:asciiTheme="minorHAnsi" w:hAnsiTheme="minorHAnsi" w:cs="GoudyOlSt BT"/>
          <w:b/>
          <w:bCs/>
          <w:color w:val="000000"/>
        </w:rPr>
        <w:t>WHEREAS</w:t>
      </w:r>
      <w:r w:rsidRPr="00022489">
        <w:rPr>
          <w:rFonts w:asciiTheme="minorHAnsi" w:hAnsiTheme="minorHAnsi" w:cs="GoudyOlSt BT"/>
          <w:color w:val="000000"/>
        </w:rPr>
        <w:t xml:space="preserve">, the celebration of National Community Planning Month gives us the opportunity to publicly recognize the participation and dedication of the members of planning commissions and other citizen planners who have contributed their time and expertise to the improvement of the </w:t>
      </w:r>
      <w:r w:rsidR="00A26BFD" w:rsidRPr="00A26BFD">
        <w:rPr>
          <w:rFonts w:asciiTheme="minorHAnsi" w:hAnsiTheme="minorHAnsi" w:cs="GoudyOlSt BT"/>
          <w:i/>
          <w:color w:val="000000"/>
        </w:rPr>
        <w:t>Borough/City/Municipality/Town/Township</w:t>
      </w:r>
      <w:r w:rsidRPr="00022489">
        <w:rPr>
          <w:rFonts w:asciiTheme="minorHAnsi" w:hAnsiTheme="minorHAnsi" w:cs="GoudyOlSt BT"/>
          <w:color w:val="000000"/>
        </w:rPr>
        <w:t xml:space="preserve"> of  ________________ (</w:t>
      </w:r>
      <w:r w:rsidRPr="00022489">
        <w:rPr>
          <w:rFonts w:asciiTheme="minorHAnsi" w:hAnsiTheme="minorHAnsi" w:cs="GoudyOlSt BT"/>
          <w:i/>
          <w:iCs/>
          <w:color w:val="000000"/>
        </w:rPr>
        <w:t>insert name of state, city, or county</w:t>
      </w:r>
      <w:r w:rsidRPr="00022489">
        <w:rPr>
          <w:rFonts w:asciiTheme="minorHAnsi" w:hAnsiTheme="minorHAnsi" w:cs="GoudyOlSt BT"/>
          <w:color w:val="000000"/>
        </w:rPr>
        <w:t xml:space="preserve">); and  </w:t>
      </w:r>
    </w:p>
    <w:p w:rsidR="006372EB" w:rsidRPr="0069299E" w:rsidRDefault="006372EB" w:rsidP="00022489">
      <w:pPr>
        <w:ind w:right="-180"/>
        <w:rPr>
          <w:rFonts w:asciiTheme="minorHAnsi" w:hAnsiTheme="minorHAnsi" w:cs="GoudyOlSt BT"/>
          <w:color w:val="000000"/>
          <w:sz w:val="18"/>
        </w:rPr>
      </w:pPr>
    </w:p>
    <w:p w:rsidR="006372EB" w:rsidRPr="00022489" w:rsidRDefault="006372EB" w:rsidP="00022489">
      <w:pPr>
        <w:ind w:right="-180"/>
        <w:rPr>
          <w:rFonts w:asciiTheme="minorHAnsi" w:hAnsiTheme="minorHAnsi" w:cs="GoudyOlSt BT"/>
          <w:color w:val="000000"/>
        </w:rPr>
      </w:pPr>
      <w:r w:rsidRPr="00022489">
        <w:rPr>
          <w:rFonts w:asciiTheme="minorHAnsi" w:hAnsiTheme="minorHAnsi" w:cs="GoudyOlSt BT"/>
          <w:b/>
          <w:bCs/>
          <w:color w:val="000000"/>
        </w:rPr>
        <w:t>WHEREAS</w:t>
      </w:r>
      <w:r w:rsidRPr="00022489">
        <w:rPr>
          <w:rFonts w:asciiTheme="minorHAnsi" w:hAnsiTheme="minorHAnsi" w:cs="GoudyOlSt BT"/>
          <w:color w:val="000000"/>
        </w:rPr>
        <w:t xml:space="preserve">, We recognize the many valuable contributions made by </w:t>
      </w:r>
      <w:r w:rsidR="0069299E">
        <w:rPr>
          <w:rFonts w:asciiTheme="minorHAnsi" w:hAnsiTheme="minorHAnsi" w:cs="GoudyOlSt BT"/>
          <w:color w:val="000000"/>
        </w:rPr>
        <w:t xml:space="preserve">the public and private sector </w:t>
      </w:r>
      <w:r w:rsidRPr="00022489">
        <w:rPr>
          <w:rFonts w:asciiTheme="minorHAnsi" w:hAnsiTheme="minorHAnsi" w:cs="GoudyOlSt BT"/>
          <w:color w:val="000000"/>
        </w:rPr>
        <w:t xml:space="preserve">professional community and regional planners of the </w:t>
      </w:r>
      <w:r w:rsidR="00A26BFD" w:rsidRPr="00A26BFD">
        <w:rPr>
          <w:rFonts w:asciiTheme="minorHAnsi" w:hAnsiTheme="minorHAnsi" w:cs="GoudyOlSt BT"/>
          <w:i/>
          <w:color w:val="000000"/>
        </w:rPr>
        <w:t>Borough/City/Municipality/Town/Township</w:t>
      </w:r>
      <w:r w:rsidRPr="00022489">
        <w:rPr>
          <w:rFonts w:asciiTheme="minorHAnsi" w:hAnsiTheme="minorHAnsi" w:cs="GoudyOlSt BT"/>
          <w:color w:val="000000"/>
        </w:rPr>
        <w:t xml:space="preserve"> of _____________ (</w:t>
      </w:r>
      <w:r w:rsidRPr="00022489">
        <w:rPr>
          <w:rFonts w:asciiTheme="minorHAnsi" w:hAnsiTheme="minorHAnsi" w:cs="GoudyOlSt BT"/>
          <w:i/>
          <w:iCs/>
          <w:color w:val="000000"/>
        </w:rPr>
        <w:t>insert name of state, city, or county</w:t>
      </w:r>
      <w:r w:rsidR="0069299E">
        <w:rPr>
          <w:rFonts w:asciiTheme="minorHAnsi" w:hAnsiTheme="minorHAnsi" w:cs="GoudyOlSt BT"/>
          <w:color w:val="000000"/>
        </w:rPr>
        <w:t>),</w:t>
      </w:r>
      <w:r w:rsidR="006A7F44">
        <w:rPr>
          <w:rFonts w:asciiTheme="minorHAnsi" w:hAnsiTheme="minorHAnsi" w:cs="GoudyOlSt BT"/>
          <w:color w:val="000000"/>
        </w:rPr>
        <w:t xml:space="preserve"> </w:t>
      </w:r>
      <w:r w:rsidRPr="00022489">
        <w:rPr>
          <w:rFonts w:asciiTheme="minorHAnsi" w:hAnsiTheme="minorHAnsi" w:cs="GoudyOlSt BT"/>
          <w:color w:val="000000"/>
        </w:rPr>
        <w:t xml:space="preserve">and extend our heartfelt thanks for the continued commitment to public service by these professionals;  </w:t>
      </w:r>
    </w:p>
    <w:p w:rsidR="006372EB" w:rsidRPr="0069299E" w:rsidRDefault="006372EB" w:rsidP="00022489">
      <w:pPr>
        <w:ind w:right="-180"/>
        <w:rPr>
          <w:rFonts w:asciiTheme="minorHAnsi" w:hAnsiTheme="minorHAnsi" w:cs="GoudyOlSt BT"/>
          <w:color w:val="000000"/>
          <w:sz w:val="18"/>
        </w:rPr>
      </w:pPr>
    </w:p>
    <w:p w:rsidR="006372EB" w:rsidRPr="00022489" w:rsidRDefault="006372EB" w:rsidP="00022489">
      <w:pPr>
        <w:ind w:right="-180"/>
        <w:rPr>
          <w:rFonts w:asciiTheme="minorHAnsi" w:hAnsiTheme="minorHAnsi" w:cs="GoudyOlSt BT"/>
          <w:color w:val="000000"/>
        </w:rPr>
      </w:pPr>
      <w:r w:rsidRPr="00022489">
        <w:rPr>
          <w:rFonts w:asciiTheme="minorHAnsi" w:hAnsiTheme="minorHAnsi" w:cs="GoudyOlSt BT"/>
          <w:b/>
          <w:bCs/>
          <w:color w:val="000000"/>
        </w:rPr>
        <w:t>NOW, THEREFORE</w:t>
      </w:r>
      <w:r w:rsidRPr="00022489">
        <w:rPr>
          <w:rFonts w:asciiTheme="minorHAnsi" w:hAnsiTheme="minorHAnsi" w:cs="GoudyOlSt BT"/>
          <w:color w:val="000000"/>
        </w:rPr>
        <w:t xml:space="preserve">, BE IT RESOLVED THAT, the month of October </w:t>
      </w:r>
      <w:r w:rsidR="00115C09">
        <w:rPr>
          <w:rFonts w:asciiTheme="minorHAnsi" w:hAnsiTheme="minorHAnsi" w:cs="GoudyOlSt BT"/>
          <w:color w:val="000000"/>
        </w:rPr>
        <w:t>2017</w:t>
      </w:r>
      <w:r w:rsidRPr="00022489">
        <w:rPr>
          <w:rFonts w:asciiTheme="minorHAnsi" w:hAnsiTheme="minorHAnsi" w:cs="GoudyOlSt BT"/>
          <w:color w:val="000000"/>
        </w:rPr>
        <w:t xml:space="preserve"> is hereby designated as </w:t>
      </w:r>
      <w:r w:rsidRPr="00022489">
        <w:rPr>
          <w:rFonts w:asciiTheme="minorHAnsi" w:hAnsiTheme="minorHAnsi" w:cs="GoudyOlSt BT"/>
          <w:b/>
          <w:bCs/>
          <w:color w:val="000000"/>
        </w:rPr>
        <w:t xml:space="preserve">Community Planning Month </w:t>
      </w:r>
      <w:r w:rsidRPr="00022489">
        <w:rPr>
          <w:rFonts w:asciiTheme="minorHAnsi" w:hAnsiTheme="minorHAnsi" w:cs="GoudyOlSt BT"/>
          <w:color w:val="000000"/>
        </w:rPr>
        <w:t xml:space="preserve">in the </w:t>
      </w:r>
      <w:r w:rsidR="00462A55" w:rsidRPr="00A26BFD">
        <w:rPr>
          <w:rFonts w:asciiTheme="minorHAnsi" w:hAnsiTheme="minorHAnsi" w:cs="GoudyOlSt BT"/>
          <w:i/>
          <w:color w:val="000000"/>
        </w:rPr>
        <w:t>Borough</w:t>
      </w:r>
      <w:r w:rsidR="00A26BFD" w:rsidRPr="00A26BFD">
        <w:rPr>
          <w:rFonts w:asciiTheme="minorHAnsi" w:hAnsiTheme="minorHAnsi" w:cs="GoudyOlSt BT"/>
          <w:i/>
          <w:color w:val="000000"/>
        </w:rPr>
        <w:t>/City/Municipality/Town/Township</w:t>
      </w:r>
      <w:r w:rsidRPr="00022489">
        <w:rPr>
          <w:rFonts w:asciiTheme="minorHAnsi" w:hAnsiTheme="minorHAnsi" w:cs="GoudyOlSt BT"/>
          <w:color w:val="000000"/>
        </w:rPr>
        <w:t xml:space="preserve"> of _____________ (</w:t>
      </w:r>
      <w:r w:rsidR="00403394" w:rsidRPr="00022489">
        <w:rPr>
          <w:rFonts w:asciiTheme="minorHAnsi" w:hAnsiTheme="minorHAnsi" w:cs="GoudyOlSt BT"/>
          <w:i/>
          <w:color w:val="000000"/>
        </w:rPr>
        <w:t>insert name of</w:t>
      </w:r>
      <w:r w:rsidR="00403394" w:rsidRPr="00022489">
        <w:rPr>
          <w:rFonts w:asciiTheme="minorHAnsi" w:hAnsiTheme="minorHAnsi" w:cs="GoudyOlSt BT"/>
          <w:color w:val="000000"/>
        </w:rPr>
        <w:t xml:space="preserve"> </w:t>
      </w:r>
      <w:r w:rsidR="0069299E">
        <w:rPr>
          <w:rFonts w:asciiTheme="minorHAnsi" w:hAnsiTheme="minorHAnsi" w:cs="GoudyOlSt BT"/>
          <w:i/>
          <w:iCs/>
          <w:color w:val="000000"/>
        </w:rPr>
        <w:t>local government</w:t>
      </w:r>
      <w:r w:rsidRPr="00022489">
        <w:rPr>
          <w:rFonts w:asciiTheme="minorHAnsi" w:hAnsiTheme="minorHAnsi" w:cs="GoudyOlSt BT"/>
          <w:color w:val="000000"/>
        </w:rPr>
        <w:t xml:space="preserve">) in conjunction with the celebration of National Community Planning Month. </w:t>
      </w:r>
    </w:p>
    <w:p w:rsidR="006372EB" w:rsidRPr="0069299E" w:rsidRDefault="006372EB" w:rsidP="00022489">
      <w:pPr>
        <w:ind w:right="-180"/>
        <w:rPr>
          <w:rFonts w:asciiTheme="minorHAnsi" w:hAnsiTheme="minorHAnsi" w:cs="GoudyOlSt BT"/>
          <w:color w:val="000000"/>
          <w:sz w:val="18"/>
        </w:rPr>
      </w:pPr>
      <w:r w:rsidRPr="0069299E">
        <w:rPr>
          <w:rFonts w:asciiTheme="minorHAnsi" w:hAnsiTheme="minorHAnsi" w:cs="GoudyOlSt BT"/>
          <w:color w:val="000000"/>
          <w:sz w:val="18"/>
        </w:rPr>
        <w:t xml:space="preserve"> </w:t>
      </w:r>
    </w:p>
    <w:p w:rsidR="006372EB" w:rsidRPr="00022489" w:rsidRDefault="00022489" w:rsidP="00022489">
      <w:pPr>
        <w:widowControl w:val="0"/>
        <w:ind w:right="-187"/>
        <w:rPr>
          <w:rFonts w:asciiTheme="minorHAnsi" w:hAnsiTheme="minorHAnsi" w:cs="GoudyOlSt BT"/>
          <w:color w:val="000000"/>
        </w:rPr>
      </w:pPr>
      <w:r w:rsidRPr="00022489">
        <w:rPr>
          <w:rFonts w:asciiTheme="minorHAnsi" w:hAnsiTheme="minorHAnsi" w:cs="GoudyOlSt BT"/>
          <w:color w:val="000000"/>
        </w:rPr>
        <w:t>Adopted this ___________ d</w:t>
      </w:r>
      <w:r w:rsidR="006372EB" w:rsidRPr="00022489">
        <w:rPr>
          <w:rFonts w:asciiTheme="minorHAnsi" w:hAnsiTheme="minorHAnsi" w:cs="GoudyOlSt BT"/>
          <w:color w:val="000000"/>
        </w:rPr>
        <w:t>ay of</w:t>
      </w:r>
      <w:r w:rsidR="0069299E">
        <w:rPr>
          <w:rFonts w:asciiTheme="minorHAnsi" w:hAnsiTheme="minorHAnsi" w:cs="GoudyOlSt BT"/>
          <w:color w:val="000000"/>
        </w:rPr>
        <w:t xml:space="preserve"> </w:t>
      </w:r>
      <w:r w:rsidR="006372EB" w:rsidRPr="00022489">
        <w:rPr>
          <w:rFonts w:asciiTheme="minorHAnsi" w:hAnsiTheme="minorHAnsi" w:cs="GoudyOlSt BT"/>
          <w:color w:val="000000"/>
        </w:rPr>
        <w:t xml:space="preserve"> ______________, </w:t>
      </w:r>
      <w:r w:rsidR="00BC54FF" w:rsidRPr="00022489">
        <w:rPr>
          <w:rFonts w:asciiTheme="minorHAnsi" w:hAnsiTheme="minorHAnsi" w:cs="GoudyOlSt BT"/>
          <w:color w:val="000000"/>
        </w:rPr>
        <w:t>20</w:t>
      </w:r>
      <w:r w:rsidR="00CB1D6B" w:rsidRPr="00022489">
        <w:rPr>
          <w:rFonts w:asciiTheme="minorHAnsi" w:hAnsiTheme="minorHAnsi" w:cs="GoudyOlSt BT"/>
          <w:color w:val="000000"/>
        </w:rPr>
        <w:t>1</w:t>
      </w:r>
      <w:r w:rsidR="00115C09">
        <w:rPr>
          <w:rFonts w:asciiTheme="minorHAnsi" w:hAnsiTheme="minorHAnsi" w:cs="GoudyOlSt BT"/>
          <w:color w:val="000000"/>
        </w:rPr>
        <w:t>7</w:t>
      </w:r>
      <w:r w:rsidR="006372EB" w:rsidRPr="00022489">
        <w:rPr>
          <w:rFonts w:asciiTheme="minorHAnsi" w:hAnsiTheme="minorHAnsi" w:cs="GoudyOlSt BT"/>
          <w:color w:val="000000"/>
        </w:rPr>
        <w:t xml:space="preserve">.  </w:t>
      </w:r>
    </w:p>
    <w:p w:rsidR="006C00AC" w:rsidRDefault="006C00AC" w:rsidP="00022489">
      <w:pPr>
        <w:widowControl w:val="0"/>
        <w:ind w:right="-187"/>
        <w:rPr>
          <w:rFonts w:asciiTheme="minorHAnsi" w:hAnsiTheme="minorHAnsi" w:cs="GoudyOlSt BT"/>
          <w:color w:val="000000"/>
          <w:sz w:val="20"/>
        </w:rPr>
      </w:pPr>
    </w:p>
    <w:p w:rsidR="0069299E" w:rsidRDefault="0069299E" w:rsidP="00022489">
      <w:pPr>
        <w:widowControl w:val="0"/>
        <w:ind w:right="-187"/>
        <w:rPr>
          <w:rFonts w:asciiTheme="minorHAnsi" w:hAnsiTheme="minorHAnsi" w:cs="GoudyOlSt BT"/>
          <w:color w:val="000000"/>
          <w:sz w:val="20"/>
        </w:rPr>
      </w:pPr>
    </w:p>
    <w:p w:rsidR="006C00AC" w:rsidRPr="006C00AC" w:rsidRDefault="006C00AC" w:rsidP="00022489">
      <w:pPr>
        <w:widowControl w:val="0"/>
        <w:ind w:right="-187"/>
        <w:rPr>
          <w:rFonts w:asciiTheme="minorHAnsi" w:hAnsiTheme="minorHAnsi" w:cs="GoudyOlSt BT"/>
          <w:color w:val="000000"/>
          <w:sz w:val="20"/>
        </w:rPr>
        <w:sectPr w:rsidR="006C00AC" w:rsidRPr="006C00AC" w:rsidSect="006C00AC">
          <w:pgSz w:w="12240" w:h="15840"/>
          <w:pgMar w:top="720" w:right="720" w:bottom="720" w:left="720" w:header="720" w:footer="720" w:gutter="0"/>
          <w:cols w:space="720"/>
          <w:docGrid w:linePitch="326"/>
        </w:sectPr>
      </w:pPr>
    </w:p>
    <w:p w:rsidR="006372EB" w:rsidRPr="00022489" w:rsidRDefault="006372EB" w:rsidP="00022489">
      <w:pPr>
        <w:widowControl w:val="0"/>
        <w:ind w:right="-187"/>
        <w:rPr>
          <w:rFonts w:asciiTheme="minorHAnsi" w:hAnsiTheme="minorHAnsi" w:cs="GoudyOlSt BT"/>
          <w:color w:val="000000"/>
        </w:rPr>
      </w:pPr>
      <w:r w:rsidRPr="00022489">
        <w:rPr>
          <w:rFonts w:asciiTheme="minorHAnsi" w:hAnsiTheme="minorHAnsi" w:cs="GoudyOlSt BT"/>
          <w:color w:val="000000"/>
        </w:rPr>
        <w:lastRenderedPageBreak/>
        <w:t xml:space="preserve"> ______</w:t>
      </w:r>
      <w:r w:rsidR="006C00AC">
        <w:rPr>
          <w:rFonts w:asciiTheme="minorHAnsi" w:hAnsiTheme="minorHAnsi" w:cs="GoudyOlSt BT"/>
          <w:color w:val="000000"/>
        </w:rPr>
        <w:t>_______________________________</w:t>
      </w:r>
      <w:r w:rsidRPr="00022489">
        <w:rPr>
          <w:rFonts w:asciiTheme="minorHAnsi" w:hAnsiTheme="minorHAnsi" w:cs="GoudyOlSt BT"/>
          <w:color w:val="000000"/>
        </w:rPr>
        <w:t xml:space="preserve"> (SEAL)  </w:t>
      </w:r>
    </w:p>
    <w:p w:rsidR="006372EB" w:rsidRPr="00022489" w:rsidRDefault="006372EB" w:rsidP="00022489">
      <w:pPr>
        <w:widowControl w:val="0"/>
        <w:ind w:right="-187"/>
        <w:rPr>
          <w:rFonts w:asciiTheme="minorHAnsi" w:hAnsiTheme="minorHAnsi" w:cs="GoudyOlSt BT"/>
          <w:color w:val="000000"/>
        </w:rPr>
      </w:pPr>
      <w:r w:rsidRPr="00022489">
        <w:rPr>
          <w:rFonts w:asciiTheme="minorHAnsi" w:hAnsiTheme="minorHAnsi" w:cs="GoudyOlSt BT"/>
          <w:color w:val="000000"/>
        </w:rPr>
        <w:t xml:space="preserve">Chief Elected Official  </w:t>
      </w:r>
    </w:p>
    <w:p w:rsidR="006372EB" w:rsidRPr="00022489" w:rsidRDefault="006372EB" w:rsidP="00022489">
      <w:pPr>
        <w:pStyle w:val="BlockText"/>
        <w:ind w:left="0"/>
        <w:rPr>
          <w:rFonts w:asciiTheme="minorHAnsi" w:hAnsiTheme="minorHAnsi"/>
        </w:rPr>
      </w:pPr>
      <w:r w:rsidRPr="00022489">
        <w:rPr>
          <w:rFonts w:asciiTheme="minorHAnsi" w:hAnsiTheme="minorHAnsi"/>
        </w:rPr>
        <w:t xml:space="preserve"> </w:t>
      </w:r>
      <w:r w:rsidRPr="00022489">
        <w:rPr>
          <w:rFonts w:asciiTheme="minorHAnsi" w:hAnsiTheme="minorHAnsi"/>
        </w:rPr>
        <w:br/>
      </w:r>
      <w:bookmarkStart w:id="0" w:name="_GoBack"/>
      <w:bookmarkEnd w:id="0"/>
      <w:r w:rsidR="006C00AC">
        <w:rPr>
          <w:rFonts w:asciiTheme="minorHAnsi" w:hAnsiTheme="minorHAnsi"/>
        </w:rPr>
        <w:br w:type="column"/>
      </w:r>
      <w:r w:rsidRPr="00022489">
        <w:rPr>
          <w:rFonts w:asciiTheme="minorHAnsi" w:hAnsiTheme="minorHAnsi"/>
        </w:rPr>
        <w:lastRenderedPageBreak/>
        <w:t>___________________________________</w:t>
      </w:r>
      <w:r w:rsidRPr="00022489">
        <w:rPr>
          <w:rFonts w:asciiTheme="minorHAnsi" w:hAnsiTheme="minorHAnsi"/>
        </w:rPr>
        <w:br/>
        <w:t>Clerk</w:t>
      </w:r>
    </w:p>
    <w:sectPr w:rsidR="006372EB" w:rsidRPr="00022489" w:rsidSect="006C00AC">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76" w:rsidRDefault="00FA3C76" w:rsidP="00397D09">
      <w:r>
        <w:separator/>
      </w:r>
    </w:p>
  </w:endnote>
  <w:endnote w:type="continuationSeparator" w:id="0">
    <w:p w:rsidR="00FA3C76" w:rsidRDefault="00FA3C76" w:rsidP="0039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udyOlSt BT">
    <w:altName w:val="GoudyOlSt B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76" w:rsidRDefault="00FA3C76" w:rsidP="00397D09">
      <w:r>
        <w:separator/>
      </w:r>
    </w:p>
  </w:footnote>
  <w:footnote w:type="continuationSeparator" w:id="0">
    <w:p w:rsidR="00FA3C76" w:rsidRDefault="00FA3C76" w:rsidP="00397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EB"/>
    <w:rsid w:val="00022489"/>
    <w:rsid w:val="00032A5B"/>
    <w:rsid w:val="00042652"/>
    <w:rsid w:val="00115C09"/>
    <w:rsid w:val="001D5E61"/>
    <w:rsid w:val="001F5626"/>
    <w:rsid w:val="00205DE9"/>
    <w:rsid w:val="002209FA"/>
    <w:rsid w:val="002A5240"/>
    <w:rsid w:val="002A5762"/>
    <w:rsid w:val="00331AD4"/>
    <w:rsid w:val="003933D9"/>
    <w:rsid w:val="00397D09"/>
    <w:rsid w:val="003E5357"/>
    <w:rsid w:val="00403394"/>
    <w:rsid w:val="00462A55"/>
    <w:rsid w:val="005D2B0E"/>
    <w:rsid w:val="00617151"/>
    <w:rsid w:val="006372EB"/>
    <w:rsid w:val="00663CBC"/>
    <w:rsid w:val="0069299E"/>
    <w:rsid w:val="006A7F44"/>
    <w:rsid w:val="006C00AC"/>
    <w:rsid w:val="007E1A71"/>
    <w:rsid w:val="00935E00"/>
    <w:rsid w:val="009F182B"/>
    <w:rsid w:val="00A26BFD"/>
    <w:rsid w:val="00BC54FF"/>
    <w:rsid w:val="00C4167D"/>
    <w:rsid w:val="00C972CB"/>
    <w:rsid w:val="00CB1D6B"/>
    <w:rsid w:val="00CE4112"/>
    <w:rsid w:val="00D319E4"/>
    <w:rsid w:val="00D94C9E"/>
    <w:rsid w:val="00DD381E"/>
    <w:rsid w:val="00E3171A"/>
    <w:rsid w:val="00EA18DC"/>
    <w:rsid w:val="00F73B0E"/>
    <w:rsid w:val="00FA3C76"/>
    <w:rsid w:val="00FB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widowControl w:val="0"/>
      <w:ind w:left="-187" w:right="-187"/>
    </w:pPr>
    <w:rPr>
      <w:rFonts w:ascii="GoudyOlSt BT" w:hAnsi="GoudyOlSt BT" w:cs="GoudyOlSt BT"/>
      <w:color w:val="000000"/>
    </w:rPr>
  </w:style>
  <w:style w:type="character" w:styleId="FollowedHyperlink">
    <w:name w:val="FollowedHyperlink"/>
    <w:basedOn w:val="DefaultParagraphFont"/>
    <w:uiPriority w:val="99"/>
    <w:rsid w:val="00C972CB"/>
    <w:rPr>
      <w:rFonts w:cs="Times New Roman"/>
      <w:color w:val="800080"/>
      <w:u w:val="single"/>
    </w:rPr>
  </w:style>
  <w:style w:type="paragraph" w:styleId="Header">
    <w:name w:val="header"/>
    <w:basedOn w:val="Normal"/>
    <w:link w:val="HeaderChar"/>
    <w:uiPriority w:val="99"/>
    <w:unhideWhenUsed/>
    <w:rsid w:val="00397D09"/>
    <w:pPr>
      <w:tabs>
        <w:tab w:val="center" w:pos="4680"/>
        <w:tab w:val="right" w:pos="9360"/>
      </w:tabs>
    </w:pPr>
  </w:style>
  <w:style w:type="character" w:customStyle="1" w:styleId="HeaderChar">
    <w:name w:val="Header Char"/>
    <w:basedOn w:val="DefaultParagraphFont"/>
    <w:link w:val="Header"/>
    <w:uiPriority w:val="99"/>
    <w:locked/>
    <w:rsid w:val="00397D09"/>
    <w:rPr>
      <w:rFonts w:cs="Times New Roman"/>
      <w:sz w:val="24"/>
      <w:szCs w:val="24"/>
    </w:rPr>
  </w:style>
  <w:style w:type="paragraph" w:styleId="Footer">
    <w:name w:val="footer"/>
    <w:basedOn w:val="Normal"/>
    <w:link w:val="FooterChar"/>
    <w:uiPriority w:val="99"/>
    <w:unhideWhenUsed/>
    <w:rsid w:val="00397D09"/>
    <w:pPr>
      <w:tabs>
        <w:tab w:val="center" w:pos="4680"/>
        <w:tab w:val="right" w:pos="9360"/>
      </w:tabs>
    </w:pPr>
  </w:style>
  <w:style w:type="character" w:customStyle="1" w:styleId="FooterChar">
    <w:name w:val="Footer Char"/>
    <w:basedOn w:val="DefaultParagraphFont"/>
    <w:link w:val="Footer"/>
    <w:uiPriority w:val="99"/>
    <w:locked/>
    <w:rsid w:val="00397D0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widowControl w:val="0"/>
      <w:ind w:left="-187" w:right="-187"/>
    </w:pPr>
    <w:rPr>
      <w:rFonts w:ascii="GoudyOlSt BT" w:hAnsi="GoudyOlSt BT" w:cs="GoudyOlSt BT"/>
      <w:color w:val="000000"/>
    </w:rPr>
  </w:style>
  <w:style w:type="character" w:styleId="FollowedHyperlink">
    <w:name w:val="FollowedHyperlink"/>
    <w:basedOn w:val="DefaultParagraphFont"/>
    <w:uiPriority w:val="99"/>
    <w:rsid w:val="00C972CB"/>
    <w:rPr>
      <w:rFonts w:cs="Times New Roman"/>
      <w:color w:val="800080"/>
      <w:u w:val="single"/>
    </w:rPr>
  </w:style>
  <w:style w:type="paragraph" w:styleId="Header">
    <w:name w:val="header"/>
    <w:basedOn w:val="Normal"/>
    <w:link w:val="HeaderChar"/>
    <w:uiPriority w:val="99"/>
    <w:unhideWhenUsed/>
    <w:rsid w:val="00397D09"/>
    <w:pPr>
      <w:tabs>
        <w:tab w:val="center" w:pos="4680"/>
        <w:tab w:val="right" w:pos="9360"/>
      </w:tabs>
    </w:pPr>
  </w:style>
  <w:style w:type="character" w:customStyle="1" w:styleId="HeaderChar">
    <w:name w:val="Header Char"/>
    <w:basedOn w:val="DefaultParagraphFont"/>
    <w:link w:val="Header"/>
    <w:uiPriority w:val="99"/>
    <w:locked/>
    <w:rsid w:val="00397D09"/>
    <w:rPr>
      <w:rFonts w:cs="Times New Roman"/>
      <w:sz w:val="24"/>
      <w:szCs w:val="24"/>
    </w:rPr>
  </w:style>
  <w:style w:type="paragraph" w:styleId="Footer">
    <w:name w:val="footer"/>
    <w:basedOn w:val="Normal"/>
    <w:link w:val="FooterChar"/>
    <w:uiPriority w:val="99"/>
    <w:unhideWhenUsed/>
    <w:rsid w:val="00397D09"/>
    <w:pPr>
      <w:tabs>
        <w:tab w:val="center" w:pos="4680"/>
        <w:tab w:val="right" w:pos="9360"/>
      </w:tabs>
    </w:pPr>
  </w:style>
  <w:style w:type="character" w:customStyle="1" w:styleId="FooterChar">
    <w:name w:val="Footer Char"/>
    <w:basedOn w:val="DefaultParagraphFont"/>
    <w:link w:val="Footer"/>
    <w:uiPriority w:val="99"/>
    <w:locked/>
    <w:rsid w:val="00397D0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PROCLAMATION</vt:lpstr>
    </vt:vector>
  </TitlesOfParts>
  <Company>APA</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dc:title>
  <dc:creator>Cynthia Cheski</dc:creator>
  <cp:lastModifiedBy>JonEich</cp:lastModifiedBy>
  <cp:revision>9</cp:revision>
  <cp:lastPrinted>2017-08-23T11:55:00Z</cp:lastPrinted>
  <dcterms:created xsi:type="dcterms:W3CDTF">2017-08-23T11:54:00Z</dcterms:created>
  <dcterms:modified xsi:type="dcterms:W3CDTF">2017-09-12T09:21:00Z</dcterms:modified>
</cp:coreProperties>
</file>